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128E47">
      <w:pPr>
        <w:pStyle w:val="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default" w:ascii="黑体" w:hAnsi="黑体" w:eastAsia="黑体" w:cs="黑体"/>
          <w:sz w:val="32"/>
          <w:szCs w:val="32"/>
          <w:lang w:val="en-US"/>
        </w:rPr>
      </w:pPr>
      <w:r>
        <w:rPr>
          <w:rStyle w:val="8"/>
          <w:rFonts w:hint="eastAsia" w:ascii="黑体" w:hAnsi="黑体" w:eastAsia="黑体" w:cs="黑体"/>
          <w:b w:val="0"/>
          <w:bCs w:val="0"/>
          <w:i w:val="0"/>
          <w:iCs w:val="0"/>
          <w:smallCaps w:val="0"/>
          <w:strike w:val="0"/>
          <w:sz w:val="32"/>
          <w:szCs w:val="32"/>
        </w:rPr>
        <w:t>附</w:t>
      </w:r>
      <w:r>
        <w:rPr>
          <w:rStyle w:val="8"/>
          <w:rFonts w:hint="eastAsia" w:ascii="黑体" w:hAnsi="黑体" w:eastAsia="黑体" w:cs="黑体"/>
          <w:b w:val="0"/>
          <w:bCs w:val="0"/>
          <w:i w:val="0"/>
          <w:iCs w:val="0"/>
          <w:smallCaps w:val="0"/>
          <w:strike w:val="0"/>
          <w:sz w:val="32"/>
          <w:szCs w:val="32"/>
          <w:lang w:val="zh-CN" w:eastAsia="zh-CN" w:bidi="zh-CN"/>
        </w:rPr>
        <w:t>1</w:t>
      </w:r>
    </w:p>
    <w:p w14:paraId="4C379265">
      <w:pPr>
        <w:pStyle w:val="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bookmarkStart w:id="0" w:name="bookmark2"/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mallCaps w:val="0"/>
          <w:strike w:val="0"/>
          <w:sz w:val="32"/>
          <w:szCs w:val="32"/>
        </w:rPr>
        <w:t>202</w:t>
      </w:r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mallCaps w:val="0"/>
          <w:strike w:val="0"/>
          <w:sz w:val="32"/>
          <w:szCs w:val="32"/>
          <w:lang w:val="en-US" w:eastAsia="zh-CN"/>
        </w:rPr>
        <w:t>6</w:t>
      </w:r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mallCaps w:val="0"/>
          <w:strike w:val="0"/>
          <w:sz w:val="32"/>
          <w:szCs w:val="32"/>
        </w:rPr>
        <w:t>年进口贴息事项申报说明</w:t>
      </w:r>
      <w:bookmarkEnd w:id="0"/>
    </w:p>
    <w:tbl>
      <w:tblPr>
        <w:tblStyle w:val="5"/>
        <w:tblW w:w="4999" w:type="pct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16"/>
        <w:gridCol w:w="2288"/>
        <w:gridCol w:w="2235"/>
        <w:gridCol w:w="2117"/>
      </w:tblGrid>
      <w:tr w14:paraId="51FD6D21">
        <w:trPr>
          <w:trHeight w:val="590" w:hRule="exact"/>
        </w:trPr>
        <w:tc>
          <w:tcPr>
            <w:tcW w:w="1251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41FB5A0B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申请企业名称</w:t>
            </w:r>
          </w:p>
        </w:tc>
        <w:tc>
          <w:tcPr>
            <w:tcW w:w="3748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96A8424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CB49D99">
        <w:trPr>
          <w:trHeight w:val="605" w:hRule="exact"/>
        </w:trPr>
        <w:tc>
          <w:tcPr>
            <w:tcW w:w="1251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6C69B3B7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法定代表人姓名</w:t>
            </w: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174220EE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763226E0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企业注册地</w:t>
            </w:r>
          </w:p>
        </w:tc>
        <w:tc>
          <w:tcPr>
            <w:tcW w:w="119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B592A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省市</w:t>
            </w:r>
          </w:p>
        </w:tc>
      </w:tr>
      <w:tr w14:paraId="05E67B31">
        <w:trPr>
          <w:trHeight w:val="612" w:hRule="exact"/>
        </w:trPr>
        <w:tc>
          <w:tcPr>
            <w:tcW w:w="1251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2A62D9F7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企业性质</w:t>
            </w: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6789844E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5D7B8A21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F87962B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443F27E">
        <w:trPr>
          <w:trHeight w:val="605" w:hRule="exact"/>
        </w:trPr>
        <w:tc>
          <w:tcPr>
            <w:tcW w:w="1251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5184E8B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通讯地址</w:t>
            </w: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563ACA9C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4B5FFD42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邮政编码</w:t>
            </w:r>
          </w:p>
        </w:tc>
        <w:tc>
          <w:tcPr>
            <w:tcW w:w="119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39CC6AA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7720D5C">
        <w:trPr>
          <w:trHeight w:val="5141" w:hRule="exac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7D930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申请人郑重声明如下：</w:t>
            </w:r>
          </w:p>
          <w:p w14:paraId="1139150B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1、申请人共上报申报文件资料页；</w:t>
            </w:r>
          </w:p>
          <w:p w14:paraId="44FC8719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2、申请人依法注册，具有独立法人资格，并合法经营；</w:t>
            </w:r>
          </w:p>
          <w:p w14:paraId="7EF50E1B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3、申请人申报的所有文件、单证和资料是准确、真实、完整和有效的；</w:t>
            </w:r>
          </w:p>
          <w:p w14:paraId="35571DD1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4、申请人申报的所有复印件均与原件核对，完全一致；</w:t>
            </w:r>
          </w:p>
          <w:p w14:paraId="6605E931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36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5、申请人承诺接受有关主管部门为审核本申请而进行的必要核查。</w:t>
            </w:r>
          </w:p>
          <w:p w14:paraId="3592F740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36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申请企业法定代表人或授权人：（签名）</w:t>
            </w:r>
          </w:p>
          <w:p w14:paraId="4076A123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36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申请企业盖章：</w:t>
            </w:r>
          </w:p>
          <w:p w14:paraId="57615771">
            <w:pPr>
              <w:pStyle w:val="11"/>
              <w:keepNext w:val="0"/>
              <w:keepLines w:val="0"/>
              <w:widowControl w:val="0"/>
              <w:shd w:val="clear" w:color="auto" w:fill="auto"/>
              <w:tabs>
                <w:tab w:val="left" w:pos="1152"/>
              </w:tabs>
              <w:bidi w:val="0"/>
              <w:spacing w:before="0" w:after="4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日期：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ab/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年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月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日</w:t>
            </w:r>
          </w:p>
        </w:tc>
      </w:tr>
      <w:tr w14:paraId="6AD29D83">
        <w:trPr>
          <w:trHeight w:val="554" w:hRule="exact"/>
        </w:trPr>
        <w:tc>
          <w:tcPr>
            <w:tcW w:w="1251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697BE94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开户银行账户账号</w:t>
            </w: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5136F433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0FE2D2D6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开户银行账户名</w:t>
            </w:r>
          </w:p>
        </w:tc>
        <w:tc>
          <w:tcPr>
            <w:tcW w:w="119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EB2F71F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6613BDD">
        <w:trPr>
          <w:trHeight w:val="554" w:hRule="exact"/>
        </w:trPr>
        <w:tc>
          <w:tcPr>
            <w:tcW w:w="1251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001C215A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开户银行名称</w:t>
            </w: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33A2D7C0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2EC2E80B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开户行地址</w:t>
            </w:r>
          </w:p>
        </w:tc>
        <w:tc>
          <w:tcPr>
            <w:tcW w:w="119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D5D9C88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4096164">
        <w:trPr>
          <w:trHeight w:val="569" w:hRule="exact"/>
        </w:trPr>
        <w:tc>
          <w:tcPr>
            <w:tcW w:w="1251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3F844342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企业联系人</w:t>
            </w: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61BE8EA1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6272FA82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联系电话</w:t>
            </w:r>
          </w:p>
        </w:tc>
        <w:tc>
          <w:tcPr>
            <w:tcW w:w="119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F3318CB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A6D24C3">
        <w:trPr>
          <w:trHeight w:val="562" w:hRule="exact"/>
        </w:trPr>
        <w:tc>
          <w:tcPr>
            <w:tcW w:w="1251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287E917B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电子邮件</w:t>
            </w: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6B4FE70C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474CDEEE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移动电话</w:t>
            </w:r>
          </w:p>
        </w:tc>
        <w:tc>
          <w:tcPr>
            <w:tcW w:w="119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39925F6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D0795C9">
        <w:trPr>
          <w:trHeight w:val="590" w:hRule="exact"/>
        </w:trPr>
        <w:tc>
          <w:tcPr>
            <w:tcW w:w="12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B3CA95B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联系传真</w:t>
            </w: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635945E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66B65EA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73C375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5D4F505A">
      <w:pPr>
        <w:pStyle w:val="1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Style w:val="14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24"/>
          <w:szCs w:val="24"/>
        </w:rPr>
        <w:t>说明：</w:t>
      </w:r>
    </w:p>
    <w:p w14:paraId="58150428">
      <w:pPr>
        <w:pStyle w:val="1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Style w:val="14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24"/>
          <w:szCs w:val="24"/>
        </w:rPr>
        <w:t>1、申请企业法定代表人或授权人签名栏必须手签，使用名章无效；</w:t>
      </w:r>
    </w:p>
    <w:p w14:paraId="5ACF0ACF">
      <w:pPr>
        <w:pStyle w:val="1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Style w:val="14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24"/>
          <w:szCs w:val="24"/>
        </w:rPr>
        <w:t>2、若由授权人签署，需提交由法定代表人手签并加盖公司印章的授权书原件;</w:t>
      </w:r>
    </w:p>
    <w:p w14:paraId="7A174330">
      <w:pPr>
        <w:pStyle w:val="1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Style w:val="14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24"/>
          <w:szCs w:val="24"/>
        </w:rPr>
        <w:t>3、银行账户信息必须为公司账户，用于拨付贴息资金，务必正确填写；</w:t>
      </w:r>
    </w:p>
    <w:p w14:paraId="744E2D48">
      <w:pPr>
        <w:pStyle w:val="1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Style w:val="14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24"/>
          <w:szCs w:val="24"/>
        </w:rPr>
        <w:t>4、企业性质：国有、集体、民营、三资、研究院所、高校、其他。</w:t>
      </w:r>
    </w:p>
    <w:p w14:paraId="233BB9C7">
      <w:pPr>
        <w:widowControl w:val="0"/>
        <w:spacing w:line="1" w:lineRule="exact"/>
        <w:sectPr>
          <w:footerReference r:id="rId3" w:type="default"/>
          <w:footnotePr>
            <w:numFmt w:val="decimal"/>
          </w:footnotePr>
          <w:pgSz w:w="11900" w:h="16840"/>
          <w:pgMar w:top="1417" w:right="1531" w:bottom="1304" w:left="1531" w:header="0" w:footer="3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rtlGutter w:val="0"/>
          <w:docGrid w:linePitch="360" w:charSpace="0"/>
        </w:sectPr>
      </w:pPr>
    </w:p>
    <w:p w14:paraId="103BC3FD">
      <w:pPr>
        <w:widowControl w:val="0"/>
        <w:spacing w:line="1" w:lineRule="exact"/>
        <w:rPr>
          <w:rFonts w:ascii="Calibri" w:hAnsi="Calibri" w:eastAsia="宋体" w:cs="黑体"/>
          <w:sz w:val="32"/>
          <w:szCs w:val="32"/>
        </w:rPr>
      </w:pPr>
    </w:p>
    <w:p w14:paraId="275DD98E">
      <w:pPr>
        <w:pStyle w:val="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Style w:val="8"/>
          <w:rFonts w:hint="eastAsia" w:ascii="黑体" w:hAnsi="黑体" w:eastAsia="黑体" w:cs="黑体"/>
          <w:b w:val="0"/>
          <w:bCs w:val="0"/>
          <w:i w:val="0"/>
          <w:iCs w:val="0"/>
          <w:smallCaps w:val="0"/>
          <w:strike w:val="0"/>
          <w:sz w:val="32"/>
          <w:szCs w:val="32"/>
        </w:rPr>
        <w:t>附</w:t>
      </w:r>
      <w:r>
        <w:rPr>
          <w:rStyle w:val="8"/>
          <w:rFonts w:hint="eastAsia" w:ascii="黑体" w:hAnsi="黑体" w:eastAsia="黑体" w:cs="黑体"/>
          <w:b w:val="0"/>
          <w:bCs w:val="0"/>
          <w:i w:val="0"/>
          <w:iCs w:val="0"/>
          <w:smallCaps w:val="0"/>
          <w:strike w:val="0"/>
          <w:sz w:val="32"/>
          <w:szCs w:val="32"/>
          <w:lang w:val="zh-CN" w:eastAsia="zh-CN" w:bidi="zh-CN"/>
        </w:rPr>
        <w:t>2</w:t>
      </w:r>
    </w:p>
    <w:p w14:paraId="6409551B">
      <w:pPr>
        <w:pStyle w:val="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mallCaps w:val="0"/>
          <w:strike w:val="0"/>
          <w:sz w:val="32"/>
          <w:szCs w:val="32"/>
        </w:rPr>
      </w:pPr>
      <w:bookmarkStart w:id="1" w:name="bookmark4"/>
    </w:p>
    <w:p w14:paraId="4F0DAB00">
      <w:pPr>
        <w:pStyle w:val="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mallCaps w:val="0"/>
          <w:strike w:val="0"/>
          <w:sz w:val="32"/>
          <w:szCs w:val="32"/>
        </w:rPr>
      </w:pPr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mallCaps w:val="0"/>
          <w:strike w:val="0"/>
          <w:sz w:val="32"/>
          <w:szCs w:val="32"/>
        </w:rPr>
        <w:t>202</w:t>
      </w:r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mallCaps w:val="0"/>
          <w:strike w:val="0"/>
          <w:sz w:val="32"/>
          <w:szCs w:val="32"/>
          <w:lang w:val="en-US" w:eastAsia="zh-CN"/>
        </w:rPr>
        <w:t>6</w:t>
      </w:r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mallCaps w:val="0"/>
          <w:strike w:val="0"/>
          <w:sz w:val="32"/>
          <w:szCs w:val="32"/>
        </w:rPr>
        <w:t>年进口贴息事项申请表</w:t>
      </w:r>
      <w:bookmarkEnd w:id="1"/>
    </w:p>
    <w:p w14:paraId="545CCA47">
      <w:pPr>
        <w:pStyle w:val="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mallCaps w:val="0"/>
          <w:strike w:val="0"/>
          <w:sz w:val="32"/>
          <w:szCs w:val="32"/>
        </w:rPr>
      </w:pPr>
    </w:p>
    <w:p w14:paraId="3E4F96D0">
      <w:pPr>
        <w:pStyle w:val="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8" w:right="0" w:firstLine="0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Style w:val="16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24"/>
          <w:szCs w:val="24"/>
        </w:rPr>
        <w:t>申请企业: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792"/>
        <w:gridCol w:w="3404"/>
        <w:gridCol w:w="2786"/>
        <w:gridCol w:w="2184"/>
        <w:gridCol w:w="1234"/>
        <w:gridCol w:w="2437"/>
        <w:gridCol w:w="876"/>
        <w:gridCol w:w="2427"/>
      </w:tblGrid>
      <w:tr w14:paraId="522F16D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21" w:hRule="exac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682F254D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6DAF64DF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海关报关单号</w:t>
            </w:r>
          </w:p>
          <w:p w14:paraId="4021F71F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（技术进口填合同号）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6984E0C5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商品税号</w:t>
            </w:r>
          </w:p>
          <w:p w14:paraId="7D4650FF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（技术进口不填）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08887CFC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技术/商品名称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C657278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技术/商品</w:t>
            </w:r>
          </w:p>
          <w:p w14:paraId="48228ABA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参数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125390EF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exac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实际进口额（美元）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7FE07156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原产地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367DF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exact"/>
              <w:ind w:left="0" w:right="0" w:firstLine="0"/>
              <w:jc w:val="center"/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技术/商品在目录中的</w:t>
            </w:r>
          </w:p>
          <w:p w14:paraId="200F01F4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exac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序号</w:t>
            </w:r>
          </w:p>
        </w:tc>
      </w:tr>
      <w:tr w14:paraId="7240E8F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8" w:hRule="exac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31985BAA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0A7E10C6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50208872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04BFE655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008FB3C1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188DEEE6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759B889E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AB585E1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AFE385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5" w:hRule="exac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2A3EC911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382536FD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6C41388E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381CFA66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11AC05A3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68E8FEDD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15925EF0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1466CA4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593AD03">
        <w:trPr>
          <w:trHeight w:val="418" w:hRule="exac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4C70E4B4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0E247878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7D88D801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7A375BFF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2D006A6D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157168C0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7FCB5B26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84CE0E9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25EFBB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0" w:hRule="exac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5CB093E3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292C6C91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5AF291F2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24097C88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5A2A62A1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04A7359C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03737F5F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7A5FCE5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A27490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3" w:hRule="exac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32FF9997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64BF4AE3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1DADB833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4BF14A47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1B157F10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7B01686E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11E77AA8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E1BDD61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F4E6FE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3" w:hRule="exac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35F5BC76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总计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63BEBD4A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4D223916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4C730C14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69A8FDF4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549363D5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0D76B8E6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83A313B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5097C07">
        <w:trPr>
          <w:trHeight w:val="1418" w:hRule="exact"/>
        </w:trPr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0CEFB89E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中央部门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eastAsia="zh-CN"/>
              </w:rPr>
              <w:t>（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 w:bidi="en-US"/>
              </w:rPr>
              <w:t>机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构），省、自治区、直辖市、计划单列市商务厅（委、局）意见：</w:t>
            </w:r>
          </w:p>
          <w:p w14:paraId="053B8EB5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0" w:firstLineChars="15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（盖章）</w:t>
            </w:r>
          </w:p>
          <w:p w14:paraId="5B8650B2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6" w:lineRule="exact"/>
              <w:ind w:left="3200" w:right="0" w:firstLine="240" w:firstLineChars="1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年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月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日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AF91E6B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1" w:lineRule="exact"/>
              <w:ind w:left="0" w:right="0" w:firstLine="0"/>
              <w:jc w:val="both"/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eastAsia="zh-CN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省、自治区、直辖市、计划单列市财政厅（局）意见：</w:t>
            </w:r>
          </w:p>
          <w:p w14:paraId="00972EC6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1" w:lineRule="exac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（盖章）</w:t>
            </w:r>
          </w:p>
          <w:p w14:paraId="250B0EDD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1" w:lineRule="exact"/>
              <w:ind w:right="0" w:firstLine="2880" w:firstLineChars="1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年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月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日</w:t>
            </w:r>
          </w:p>
        </w:tc>
      </w:tr>
      <w:tr w14:paraId="3AA867E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71" w:hRule="exact"/>
        </w:trPr>
        <w:tc>
          <w:tcPr>
            <w:tcW w:w="0" w:type="auto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A3E05F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填表要求：</w:t>
            </w:r>
          </w:p>
          <w:p w14:paraId="4FBEC682">
            <w:pPr>
              <w:pStyle w:val="11"/>
              <w:keepNext w:val="0"/>
              <w:keepLines w:val="0"/>
              <w:widowControl w:val="0"/>
              <w:numPr>
                <w:ilvl w:val="0"/>
                <w:numId w:val="1"/>
              </w:numPr>
              <w:shd w:val="clear" w:color="auto" w:fill="auto"/>
              <w:tabs>
                <w:tab w:val="left" w:pos="101"/>
              </w:tabs>
              <w:bidi w:val="0"/>
              <w:spacing w:before="0" w:after="0" w:line="295" w:lineRule="exact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.本表应按海关报关单列明的项目逐项填报，不得将相同商品合计填报。申报进口产品的，应在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zh-CN" w:eastAsia="zh-CN" w:bidi="zh-CN"/>
              </w:rPr>
              <w:t>“海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关报关单号”栏中准确填写18位海关报关单号。</w:t>
            </w:r>
          </w:p>
          <w:p w14:paraId="07EB9F24">
            <w:pPr>
              <w:pStyle w:val="11"/>
              <w:keepNext w:val="0"/>
              <w:keepLines w:val="0"/>
              <w:widowControl w:val="0"/>
              <w:numPr>
                <w:ilvl w:val="0"/>
                <w:numId w:val="0"/>
              </w:numPr>
              <w:shd w:val="clear" w:color="auto" w:fill="auto"/>
              <w:tabs>
                <w:tab w:val="left" w:pos="101"/>
              </w:tabs>
              <w:bidi w:val="0"/>
              <w:spacing w:before="0" w:after="0" w:line="295" w:lineRule="exact"/>
              <w:ind w:leftChars="0" w:right="0" w:right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>2.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对进口技术/产品有参数要求的，应在本表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zh-CN" w:eastAsia="zh-CN" w:bidi="zh-CN"/>
              </w:rPr>
              <w:t>“技术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/商品参数”栏内，填写对应的实际参数，并注明参数在所附材料中的页码。</w:t>
            </w:r>
          </w:p>
          <w:p w14:paraId="6D1234B3">
            <w:pPr>
              <w:pStyle w:val="11"/>
              <w:keepNext w:val="0"/>
              <w:keepLines w:val="0"/>
              <w:widowControl w:val="0"/>
              <w:numPr>
                <w:ilvl w:val="0"/>
                <w:numId w:val="0"/>
              </w:numPr>
              <w:shd w:val="clear" w:color="auto" w:fill="auto"/>
              <w:tabs>
                <w:tab w:val="left" w:pos="101"/>
              </w:tabs>
              <w:bidi w:val="0"/>
              <w:spacing w:before="0" w:after="0" w:line="295" w:lineRule="exact"/>
              <w:ind w:leftChars="0" w:right="0" w:right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>3.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《进口货物报关单》或《付汇凭证》以非美元作为计价币种的，应将进口额折算成美元。折算率按照国家外汇管理局202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>5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年12月底公布的《各种货币对美元折算率表》（国家外汇管理局网址：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en-US" w:bidi="en-US"/>
              </w:rPr>
              <w:t>http://www.safe.gov.cn</w:t>
            </w:r>
            <w:r>
              <w:rPr>
                <w:rStyle w:val="12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  <w:t>）计算。</w:t>
            </w:r>
          </w:p>
        </w:tc>
      </w:tr>
    </w:tbl>
    <w:p w14:paraId="004EB6D7">
      <w:pPr>
        <w:pStyle w:val="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Style w:val="16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24"/>
          <w:szCs w:val="24"/>
        </w:rPr>
        <w:t>企业联系人:</w:t>
      </w:r>
      <w:r>
        <w:rPr>
          <w:rStyle w:val="16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24"/>
          <w:szCs w:val="24"/>
          <w:lang w:val="en-US" w:eastAsia="zh-CN"/>
        </w:rPr>
        <w:t xml:space="preserve">                           </w:t>
      </w:r>
      <w:r>
        <w:rPr>
          <w:rStyle w:val="16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24"/>
          <w:szCs w:val="24"/>
        </w:rPr>
        <w:t>联系电话:</w:t>
      </w:r>
    </w:p>
    <w:p w14:paraId="71ED508C">
      <w:pPr>
        <w:widowControl w:val="0"/>
        <w:spacing w:line="1" w:lineRule="exact"/>
        <w:rPr>
          <w:rFonts w:hint="eastAsia" w:ascii="仿宋_GB2312" w:hAnsi="仿宋_GB2312" w:eastAsia="仿宋_GB2312" w:cs="仿宋_GB2312"/>
          <w:sz w:val="24"/>
          <w:szCs w:val="24"/>
        </w:rPr>
        <w:sectPr>
          <w:footnotePr>
            <w:numFmt w:val="decimal"/>
          </w:footnotePr>
          <w:pgSz w:w="16840" w:h="11900" w:orient="landscape"/>
          <w:pgMar w:top="360" w:right="360" w:bottom="360" w:left="360" w:header="0" w:footer="3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rtlGutter w:val="0"/>
          <w:docGrid w:linePitch="360" w:charSpace="0"/>
        </w:sectPr>
      </w:pPr>
    </w:p>
    <w:p w14:paraId="184DB3BF">
      <w:pPr>
        <w:widowControl w:val="0"/>
        <w:spacing w:line="1" w:lineRule="exact"/>
        <w:rPr>
          <w:rFonts w:ascii="Calibri" w:hAnsi="Calibri" w:eastAsia="宋体" w:cs="黑体"/>
          <w:sz w:val="32"/>
          <w:szCs w:val="32"/>
        </w:rPr>
      </w:pPr>
    </w:p>
    <w:p w14:paraId="11B52193">
      <w:pPr>
        <w:pStyle w:val="1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leftChars="0" w:right="0" w:firstLine="0" w:firstLineChars="0"/>
        <w:jc w:val="left"/>
        <w:rPr>
          <w:rStyle w:val="18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21"/>
          <w:szCs w:val="21"/>
          <w:lang w:eastAsia="zh-CN"/>
        </w:rPr>
      </w:pPr>
      <w:bookmarkStart w:id="2" w:name="_GoBack"/>
      <w:bookmarkEnd w:id="2"/>
    </w:p>
    <w:sectPr>
      <w:pgSz w:w="11906" w:h="16838"/>
      <w:pgMar w:top="1417" w:right="1531" w:bottom="1304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华康简标题宋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CESI黑体-GB13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华康简标题宋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PMingLiU">
    <w:altName w:val="Noto Sans CJK S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MingLiU">
    <w:altName w:val="华文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19BF5B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77931D"/>
    <w:multiLevelType w:val="singleLevel"/>
    <w:tmpl w:val="ED77931D"/>
    <w:lvl w:ilvl="0" w:tentative="0">
      <w:start w:val="1"/>
      <w:numFmt w:val="decimal"/>
      <w:lvlText w:val="%1"/>
      <w:lvlJc w:val="left"/>
      <w:rPr>
        <w:rFonts w:ascii="PMingLiU" w:hAnsi="PMingLiU" w:eastAsia="PMingLiU" w:cs="PMingLiU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zh-TW" w:eastAsia="zh-TW" w:bidi="zh-TW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2BFF4275"/>
    <w:rsid w:val="34F7EFB5"/>
    <w:rsid w:val="4DED0C4C"/>
    <w:rsid w:val="5D6CA00E"/>
    <w:rsid w:val="65A73E55"/>
    <w:rsid w:val="6763150A"/>
    <w:rsid w:val="6A55F057"/>
    <w:rsid w:val="6D776B5A"/>
    <w:rsid w:val="730F90FC"/>
    <w:rsid w:val="7AFB65AA"/>
    <w:rsid w:val="BF5F324D"/>
    <w:rsid w:val="DFD8855F"/>
    <w:rsid w:val="EF7E9C20"/>
    <w:rsid w:val="EFCE54A3"/>
    <w:rsid w:val="F5EFBB03"/>
    <w:rsid w:val="F6E96628"/>
    <w:rsid w:val="FACB6E48"/>
    <w:rsid w:val="FCBB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widowControl w:val="0"/>
      <w:spacing w:after="120" w:afterLines="0" w:afterAutospacing="0"/>
      <w:jc w:val="both"/>
    </w:pPr>
    <w:rPr>
      <w:rFonts w:ascii="Calibri" w:hAnsi="Calibri" w:eastAsia="宋体" w:cs="黑体"/>
      <w:kern w:val="2"/>
      <w:sz w:val="32"/>
      <w:szCs w:val="32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Header or footer|1"/>
    <w:link w:val="8"/>
    <w:qFormat/>
    <w:uiPriority w:val="0"/>
    <w:pPr>
      <w:widowControl w:val="0"/>
      <w:shd w:val="clear" w:color="auto" w:fill="auto"/>
      <w:jc w:val="both"/>
    </w:pPr>
    <w:rPr>
      <w:rFonts w:ascii="PMingLiU" w:hAnsi="PMingLiU" w:eastAsia="PMingLiU" w:cs="PMingLiU"/>
      <w:kern w:val="2"/>
      <w:sz w:val="20"/>
      <w:szCs w:val="20"/>
      <w:u w:val="none"/>
      <w:lang w:val="zh-TW" w:eastAsia="zh-TW" w:bidi="zh-TW"/>
    </w:rPr>
  </w:style>
  <w:style w:type="character" w:customStyle="1" w:styleId="8">
    <w:name w:val="Header or footer|1_"/>
    <w:link w:val="7"/>
    <w:qFormat/>
    <w:uiPriority w:val="0"/>
    <w:rPr>
      <w:rFonts w:ascii="PMingLiU" w:hAnsi="PMingLiU" w:eastAsia="PMingLiU" w:cs="PMingLiU"/>
      <w:kern w:val="2"/>
      <w:sz w:val="20"/>
      <w:szCs w:val="20"/>
      <w:u w:val="none"/>
      <w:lang w:val="zh-TW" w:eastAsia="zh-TW" w:bidi="zh-TW"/>
    </w:rPr>
  </w:style>
  <w:style w:type="paragraph" w:customStyle="1" w:styleId="9">
    <w:name w:val="Heading #2|1"/>
    <w:link w:val="10"/>
    <w:qFormat/>
    <w:uiPriority w:val="0"/>
    <w:pPr>
      <w:widowControl w:val="0"/>
      <w:shd w:val="clear" w:color="auto" w:fill="auto"/>
      <w:spacing w:after="360"/>
      <w:jc w:val="center"/>
      <w:outlineLvl w:val="1"/>
    </w:pPr>
    <w:rPr>
      <w:rFonts w:ascii="MingLiU" w:hAnsi="MingLiU" w:eastAsia="MingLiU" w:cs="MingLiU"/>
      <w:kern w:val="2"/>
      <w:sz w:val="32"/>
      <w:szCs w:val="32"/>
      <w:u w:val="none"/>
      <w:lang w:val="zh-TW" w:eastAsia="zh-TW" w:bidi="zh-TW"/>
    </w:rPr>
  </w:style>
  <w:style w:type="character" w:customStyle="1" w:styleId="10">
    <w:name w:val="Heading #2|1_"/>
    <w:link w:val="9"/>
    <w:qFormat/>
    <w:uiPriority w:val="0"/>
    <w:rPr>
      <w:rFonts w:ascii="MingLiU" w:hAnsi="MingLiU" w:eastAsia="MingLiU" w:cs="MingLiU"/>
      <w:kern w:val="2"/>
      <w:sz w:val="32"/>
      <w:szCs w:val="32"/>
      <w:u w:val="none"/>
      <w:lang w:val="zh-TW" w:eastAsia="zh-TW" w:bidi="zh-TW"/>
    </w:rPr>
  </w:style>
  <w:style w:type="paragraph" w:customStyle="1" w:styleId="11">
    <w:name w:val="Other|1"/>
    <w:link w:val="12"/>
    <w:qFormat/>
    <w:uiPriority w:val="0"/>
    <w:pPr>
      <w:widowControl w:val="0"/>
      <w:shd w:val="clear" w:color="auto" w:fill="auto"/>
      <w:jc w:val="both"/>
    </w:pPr>
    <w:rPr>
      <w:rFonts w:ascii="MingLiU" w:hAnsi="MingLiU" w:eastAsia="MingLiU" w:cs="MingLiU"/>
      <w:kern w:val="2"/>
      <w:sz w:val="20"/>
      <w:szCs w:val="20"/>
      <w:u w:val="none"/>
      <w:lang w:val="zh-TW" w:eastAsia="zh-TW" w:bidi="zh-TW"/>
    </w:rPr>
  </w:style>
  <w:style w:type="character" w:customStyle="1" w:styleId="12">
    <w:name w:val="Other|1_"/>
    <w:link w:val="11"/>
    <w:qFormat/>
    <w:uiPriority w:val="0"/>
    <w:rPr>
      <w:rFonts w:ascii="MingLiU" w:hAnsi="MingLiU" w:eastAsia="MingLiU" w:cs="MingLiU"/>
      <w:kern w:val="2"/>
      <w:sz w:val="20"/>
      <w:szCs w:val="20"/>
      <w:u w:val="none"/>
      <w:lang w:val="zh-TW" w:eastAsia="zh-TW" w:bidi="zh-TW"/>
    </w:rPr>
  </w:style>
  <w:style w:type="paragraph" w:customStyle="1" w:styleId="13">
    <w:name w:val="Body text|1"/>
    <w:link w:val="14"/>
    <w:qFormat/>
    <w:uiPriority w:val="0"/>
    <w:pPr>
      <w:widowControl w:val="0"/>
      <w:shd w:val="clear" w:color="auto" w:fill="auto"/>
      <w:spacing w:line="269" w:lineRule="auto"/>
      <w:jc w:val="both"/>
    </w:pPr>
    <w:rPr>
      <w:rFonts w:ascii="MingLiU" w:hAnsi="MingLiU" w:eastAsia="MingLiU" w:cs="MingLiU"/>
      <w:kern w:val="2"/>
      <w:sz w:val="20"/>
      <w:szCs w:val="20"/>
      <w:u w:val="none"/>
      <w:lang w:val="zh-TW" w:eastAsia="zh-TW" w:bidi="zh-TW"/>
    </w:rPr>
  </w:style>
  <w:style w:type="character" w:customStyle="1" w:styleId="14">
    <w:name w:val="Body text|1_"/>
    <w:link w:val="13"/>
    <w:qFormat/>
    <w:uiPriority w:val="0"/>
    <w:rPr>
      <w:rFonts w:ascii="MingLiU" w:hAnsi="MingLiU" w:eastAsia="MingLiU" w:cs="MingLiU"/>
      <w:kern w:val="2"/>
      <w:sz w:val="20"/>
      <w:szCs w:val="20"/>
      <w:u w:val="none"/>
      <w:lang w:val="zh-TW" w:eastAsia="zh-TW" w:bidi="zh-TW"/>
    </w:rPr>
  </w:style>
  <w:style w:type="paragraph" w:customStyle="1" w:styleId="15">
    <w:name w:val="Table caption|1"/>
    <w:link w:val="16"/>
    <w:qFormat/>
    <w:uiPriority w:val="0"/>
    <w:pPr>
      <w:widowControl w:val="0"/>
      <w:shd w:val="clear" w:color="auto" w:fill="auto"/>
      <w:jc w:val="both"/>
    </w:pPr>
    <w:rPr>
      <w:rFonts w:ascii="MingLiU" w:hAnsi="MingLiU" w:eastAsia="MingLiU" w:cs="MingLiU"/>
      <w:kern w:val="2"/>
      <w:sz w:val="20"/>
      <w:szCs w:val="20"/>
      <w:u w:val="none"/>
      <w:lang w:val="zh-TW" w:eastAsia="zh-TW" w:bidi="zh-TW"/>
    </w:rPr>
  </w:style>
  <w:style w:type="character" w:customStyle="1" w:styleId="16">
    <w:name w:val="Table caption|1_"/>
    <w:link w:val="15"/>
    <w:qFormat/>
    <w:uiPriority w:val="0"/>
    <w:rPr>
      <w:rFonts w:ascii="MingLiU" w:hAnsi="MingLiU" w:eastAsia="MingLiU" w:cs="MingLiU"/>
      <w:kern w:val="2"/>
      <w:sz w:val="20"/>
      <w:szCs w:val="20"/>
      <w:u w:val="none"/>
      <w:lang w:val="zh-TW" w:eastAsia="zh-TW" w:bidi="zh-TW"/>
    </w:rPr>
  </w:style>
  <w:style w:type="paragraph" w:customStyle="1" w:styleId="17">
    <w:name w:val="Body text|2"/>
    <w:link w:val="18"/>
    <w:qFormat/>
    <w:uiPriority w:val="0"/>
    <w:pPr>
      <w:widowControl w:val="0"/>
      <w:shd w:val="clear" w:color="auto" w:fill="auto"/>
      <w:spacing w:line="611" w:lineRule="exact"/>
      <w:ind w:firstLine="760"/>
      <w:jc w:val="both"/>
    </w:pPr>
    <w:rPr>
      <w:rFonts w:ascii="MingLiU" w:hAnsi="MingLiU" w:eastAsia="MingLiU" w:cs="MingLiU"/>
      <w:kern w:val="2"/>
      <w:sz w:val="26"/>
      <w:szCs w:val="26"/>
      <w:u w:val="none"/>
      <w:lang w:val="zh-TW" w:eastAsia="zh-TW" w:bidi="zh-TW"/>
    </w:rPr>
  </w:style>
  <w:style w:type="character" w:customStyle="1" w:styleId="18">
    <w:name w:val="Body text|2_"/>
    <w:link w:val="17"/>
    <w:qFormat/>
    <w:uiPriority w:val="0"/>
    <w:rPr>
      <w:rFonts w:ascii="MingLiU" w:hAnsi="MingLiU" w:eastAsia="MingLiU" w:cs="MingLiU"/>
      <w:kern w:val="2"/>
      <w:sz w:val="26"/>
      <w:szCs w:val="26"/>
      <w:u w:val="none"/>
      <w:lang w:val="zh-TW" w:eastAsia="zh-TW" w:bidi="zh-TW"/>
    </w:rPr>
  </w:style>
  <w:style w:type="paragraph" w:customStyle="1" w:styleId="19">
    <w:name w:val="Body text|4"/>
    <w:link w:val="20"/>
    <w:qFormat/>
    <w:uiPriority w:val="0"/>
    <w:pPr>
      <w:widowControl w:val="0"/>
      <w:shd w:val="clear" w:color="auto" w:fill="auto"/>
      <w:ind w:firstLine="260"/>
      <w:jc w:val="both"/>
    </w:pPr>
    <w:rPr>
      <w:rFonts w:ascii="MingLiU" w:hAnsi="MingLiU" w:eastAsia="MingLiU" w:cs="MingLiU"/>
      <w:kern w:val="2"/>
      <w:sz w:val="16"/>
      <w:szCs w:val="16"/>
      <w:u w:val="none"/>
      <w:lang w:val="zh-TW" w:eastAsia="zh-TW" w:bidi="zh-TW"/>
    </w:rPr>
  </w:style>
  <w:style w:type="character" w:customStyle="1" w:styleId="20">
    <w:name w:val="Body text|4_"/>
    <w:link w:val="19"/>
    <w:qFormat/>
    <w:uiPriority w:val="0"/>
    <w:rPr>
      <w:rFonts w:ascii="MingLiU" w:hAnsi="MingLiU" w:eastAsia="MingLiU" w:cs="MingLiU"/>
      <w:kern w:val="2"/>
      <w:sz w:val="16"/>
      <w:szCs w:val="16"/>
      <w:u w:val="none"/>
      <w:lang w:val="zh-TW" w:eastAsia="zh-TW" w:bidi="zh-TW"/>
    </w:rPr>
  </w:style>
  <w:style w:type="table" w:customStyle="1" w:styleId="2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2026-07-15T22:01:00Z</dcterms:created>
  <dc:creator>windows6.6</dc:creator>
  <cp:lastModifiedBy> 笑看风云</cp:lastModifiedBy>
  <cp:lastPrinted>2026-07-18T01:03:00Z</cp:lastPrinted>
  <dcterms:modified xsi:type="dcterms:W3CDTF">2026-07-20T15:06:50Z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D7FAF607800F5B6464935D6A122780BE_43</vt:lpwstr>
  </property>
  <property fmtid="{D5CDD505-2E9C-101B-9397-08002B2CF9AE}" pid="4" name="KSOTemplateDocerSaveRecord">
    <vt:lpwstr>eyJoZGlkIjoiMmM1NmEyMTkxMDUxMWM1M2RlMTU1NTg0MGIyMTBhNmIiLCJ1c2VySWQiOiI0MDkzNTE1MzkifQ==</vt:lpwstr>
  </property>
</Properties>
</file>