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01" w:line="212" w:lineRule="auto"/>
        <w:rPr>
          <w:rFonts w:ascii="黑体" w:hAnsi="黑体" w:eastAsia="黑体" w:cs="黑体"/>
          <w:sz w:val="31"/>
          <w:szCs w:val="31"/>
        </w:rPr>
      </w:pPr>
    </w:p>
    <w:p>
      <w:pPr>
        <w:spacing w:before="66" w:line="213" w:lineRule="auto"/>
        <w:ind w:left="2429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0"/>
          <w:sz w:val="43"/>
          <w:szCs w:val="43"/>
        </w:rPr>
        <w:t>特许经营操作手册</w:t>
      </w:r>
    </w:p>
    <w:p>
      <w:pPr>
        <w:spacing w:line="432" w:lineRule="auto"/>
        <w:rPr>
          <w:rFonts w:ascii="Arial"/>
          <w:sz w:val="21"/>
        </w:rPr>
      </w:pPr>
    </w:p>
    <w:p>
      <w:pPr>
        <w:spacing w:before="101" w:line="223" w:lineRule="auto"/>
        <w:ind w:left="4007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2"/>
          <w:sz w:val="31"/>
          <w:szCs w:val="31"/>
        </w:rPr>
        <w:t>目</w:t>
      </w:r>
      <w:r>
        <w:rPr>
          <w:rFonts w:ascii="楷体" w:hAnsi="楷体" w:eastAsia="楷体" w:cs="楷体"/>
          <w:spacing w:val="18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32"/>
          <w:sz w:val="31"/>
          <w:szCs w:val="31"/>
        </w:rPr>
        <w:t>录</w:t>
      </w:r>
    </w:p>
    <w:p>
      <w:pPr>
        <w:pStyle w:val="2"/>
        <w:spacing w:before="259" w:line="227" w:lineRule="auto"/>
        <w:ind w:left="7370"/>
        <w:rPr>
          <w:sz w:val="20"/>
          <w:szCs w:val="20"/>
        </w:rPr>
      </w:pPr>
      <w:r>
        <w:rPr>
          <w:spacing w:val="-9"/>
          <w:sz w:val="20"/>
          <w:szCs w:val="20"/>
        </w:rPr>
        <w:t>页</w:t>
      </w:r>
      <w:r>
        <w:rPr>
          <w:spacing w:val="16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码</w:t>
      </w:r>
    </w:p>
    <w:p>
      <w:pPr>
        <w:pStyle w:val="2"/>
        <w:spacing w:before="267" w:line="217" w:lineRule="auto"/>
        <w:rPr>
          <w:sz w:val="24"/>
          <w:szCs w:val="24"/>
        </w:rPr>
      </w:pPr>
      <w:r>
        <w:rPr>
          <w:spacing w:val="-11"/>
          <w:sz w:val="24"/>
          <w:szCs w:val="24"/>
        </w:rPr>
        <w:t>序</w:t>
      </w:r>
      <w:r>
        <w:rPr>
          <w:spacing w:val="1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言</w:t>
      </w:r>
      <w:r>
        <w:rPr>
          <w:spacing w:val="1"/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          </w:t>
      </w:r>
      <w:r>
        <w:rPr>
          <w:spacing w:val="-11"/>
          <w:sz w:val="24"/>
          <w:szCs w:val="24"/>
        </w:rPr>
        <w:t>1-2</w:t>
      </w:r>
    </w:p>
    <w:p>
      <w:pPr>
        <w:pStyle w:val="2"/>
        <w:spacing w:before="258" w:line="215" w:lineRule="auto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建议内容：</w:t>
      </w:r>
      <w:r>
        <w:rPr>
          <w:spacing w:val="-1"/>
          <w:sz w:val="24"/>
          <w:szCs w:val="24"/>
        </w:rPr>
        <w:t>对操作手册的简单评价，及企业寄语</w:t>
      </w:r>
    </w:p>
    <w:p>
      <w:pPr>
        <w:pStyle w:val="2"/>
        <w:spacing w:before="261" w:line="217" w:lineRule="auto"/>
        <w:ind w:left="14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第一章  企业组织结构               </w:t>
      </w:r>
      <w:r>
        <w:rPr>
          <w:spacing w:val="-3"/>
          <w:sz w:val="24"/>
          <w:szCs w:val="24"/>
        </w:rPr>
        <w:t xml:space="preserve">                            3-</w:t>
      </w:r>
      <w:r>
        <w:fldChar w:fldCharType="begin"/>
      </w:r>
      <w:r>
        <w:instrText xml:space="preserve">HYPERLINK  \l "bookmark1" </w:instrText>
      </w:r>
      <w:r>
        <w:fldChar w:fldCharType="separate"/>
      </w:r>
      <w:r>
        <w:rPr>
          <w:spacing w:val="-3"/>
          <w:sz w:val="24"/>
          <w:szCs w:val="24"/>
        </w:rPr>
        <w:t>5</w:t>
      </w:r>
      <w:r>
        <w:fldChar w:fldCharType="end"/>
      </w:r>
    </w:p>
    <w:p>
      <w:pPr>
        <w:pStyle w:val="2"/>
        <w:spacing w:before="257" w:line="215" w:lineRule="auto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建议内容：</w:t>
      </w:r>
      <w:r>
        <w:rPr>
          <w:spacing w:val="-1"/>
          <w:sz w:val="24"/>
          <w:szCs w:val="24"/>
        </w:rPr>
        <w:t>公司的介绍、公司文化、组织结构图、分公司分布图等</w:t>
      </w:r>
    </w:p>
    <w:p>
      <w:pPr>
        <w:pStyle w:val="2"/>
        <w:spacing w:before="261" w:line="217" w:lineRule="auto"/>
        <w:ind w:left="14"/>
        <w:rPr>
          <w:sz w:val="24"/>
          <w:szCs w:val="24"/>
        </w:rPr>
      </w:pPr>
      <w:r>
        <w:rPr>
          <w:spacing w:val="-7"/>
          <w:sz w:val="24"/>
          <w:szCs w:val="24"/>
        </w:rPr>
        <w:t>第二章</w:t>
      </w:r>
      <w:r>
        <w:rPr>
          <w:spacing w:val="12"/>
          <w:sz w:val="24"/>
          <w:szCs w:val="24"/>
        </w:rPr>
        <w:t xml:space="preserve">  </w:t>
      </w:r>
      <w:r>
        <w:rPr>
          <w:spacing w:val="-7"/>
          <w:sz w:val="24"/>
          <w:szCs w:val="24"/>
        </w:rPr>
        <w:t>总部建设</w:t>
      </w:r>
      <w:r>
        <w:rPr>
          <w:spacing w:val="1"/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</w:t>
      </w:r>
      <w:r>
        <w:rPr>
          <w:spacing w:val="-7"/>
          <w:sz w:val="24"/>
          <w:szCs w:val="24"/>
        </w:rPr>
        <w:t>6-</w:t>
      </w:r>
      <w:r>
        <w:fldChar w:fldCharType="begin"/>
      </w:r>
      <w:r>
        <w:instrText xml:space="preserve">HYPERLINK  \l "bookmark2" </w:instrText>
      </w:r>
      <w:r>
        <w:fldChar w:fldCharType="separate"/>
      </w:r>
      <w:r>
        <w:rPr>
          <w:spacing w:val="-7"/>
          <w:sz w:val="24"/>
          <w:szCs w:val="24"/>
        </w:rPr>
        <w:t>7</w:t>
      </w:r>
      <w:r>
        <w:fldChar w:fldCharType="end"/>
      </w:r>
    </w:p>
    <w:p>
      <w:pPr>
        <w:pStyle w:val="2"/>
        <w:spacing w:before="258" w:line="216" w:lineRule="auto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建议内容：</w:t>
      </w:r>
      <w:r>
        <w:rPr>
          <w:spacing w:val="-1"/>
          <w:sz w:val="24"/>
          <w:szCs w:val="24"/>
        </w:rPr>
        <w:t>总部职能定位、各职能部门职责等</w:t>
      </w:r>
    </w:p>
    <w:p>
      <w:pPr>
        <w:pStyle w:val="2"/>
        <w:spacing w:before="259" w:line="217" w:lineRule="auto"/>
        <w:ind w:left="14"/>
        <w:rPr>
          <w:sz w:val="24"/>
          <w:szCs w:val="24"/>
        </w:rPr>
      </w:pPr>
      <w:r>
        <w:rPr>
          <w:spacing w:val="-3"/>
          <w:sz w:val="24"/>
          <w:szCs w:val="24"/>
        </w:rPr>
        <w:t>第三章  特许加盟店的有关规定</w:t>
      </w:r>
      <w:r>
        <w:rPr>
          <w:spacing w:val="1"/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</w:t>
      </w:r>
      <w:r>
        <w:rPr>
          <w:spacing w:val="-3"/>
          <w:sz w:val="24"/>
          <w:szCs w:val="24"/>
        </w:rPr>
        <w:t>8-10</w:t>
      </w:r>
    </w:p>
    <w:p>
      <w:pPr>
        <w:pStyle w:val="2"/>
        <w:spacing w:before="259" w:line="21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建议内容：</w:t>
      </w:r>
      <w:r>
        <w:rPr>
          <w:sz w:val="24"/>
          <w:szCs w:val="24"/>
        </w:rPr>
        <w:t>说明业务体系的各个环节，如业务</w:t>
      </w:r>
      <w:r>
        <w:rPr>
          <w:spacing w:val="-1"/>
          <w:sz w:val="24"/>
          <w:szCs w:val="24"/>
        </w:rPr>
        <w:t>如何建立，各个组成部分如何衔接、</w:t>
      </w:r>
    </w:p>
    <w:p>
      <w:pPr>
        <w:pStyle w:val="2"/>
        <w:spacing w:before="260" w:line="415" w:lineRule="auto"/>
        <w:ind w:left="1209" w:right="59"/>
        <w:rPr>
          <w:sz w:val="24"/>
          <w:szCs w:val="24"/>
        </w:rPr>
      </w:pPr>
      <w:r>
        <w:rPr>
          <w:spacing w:val="-2"/>
          <w:sz w:val="24"/>
          <w:szCs w:val="24"/>
        </w:rPr>
        <w:t>如何相互配合；总部营运管理中心与加盟店管理权和经营权说明、特许加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盟店的字号、授权证书、门店选址规定、加盟店设计和装修施工规定、开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业促销、开业进度控制等</w:t>
      </w:r>
    </w:p>
    <w:p>
      <w:pPr>
        <w:pStyle w:val="2"/>
        <w:spacing w:before="1" w:line="215" w:lineRule="auto"/>
        <w:ind w:left="14"/>
        <w:rPr>
          <w:sz w:val="24"/>
          <w:szCs w:val="24"/>
        </w:rPr>
      </w:pPr>
      <w:r>
        <w:rPr>
          <w:sz w:val="24"/>
          <w:szCs w:val="24"/>
        </w:rPr>
        <w:t xml:space="preserve">第四章  特许加盟店的货品（物流管理手册） </w:t>
      </w:r>
      <w:r>
        <w:rPr>
          <w:spacing w:val="-1"/>
          <w:sz w:val="24"/>
          <w:szCs w:val="24"/>
        </w:rPr>
        <w:t xml:space="preserve">                    11-16</w:t>
      </w:r>
    </w:p>
    <w:p>
      <w:pPr>
        <w:pStyle w:val="2"/>
        <w:spacing w:before="260" w:line="214" w:lineRule="auto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建议内容：</w:t>
      </w:r>
      <w:r>
        <w:rPr>
          <w:spacing w:val="-1"/>
          <w:sz w:val="24"/>
          <w:szCs w:val="24"/>
        </w:rPr>
        <w:t>购货的管理、存货的管理、货品的摆放等</w:t>
      </w:r>
    </w:p>
    <w:p>
      <w:pPr>
        <w:pStyle w:val="2"/>
        <w:spacing w:before="262" w:line="217" w:lineRule="auto"/>
        <w:ind w:left="14"/>
        <w:rPr>
          <w:sz w:val="24"/>
          <w:szCs w:val="24"/>
        </w:rPr>
      </w:pPr>
      <w:r>
        <w:rPr>
          <w:spacing w:val="-5"/>
          <w:sz w:val="24"/>
          <w:szCs w:val="24"/>
        </w:rPr>
        <w:t>第五章  特许加盟店的管理（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内场管理手册）</w:t>
      </w:r>
      <w:r>
        <w:rPr>
          <w:spacing w:val="1"/>
          <w:sz w:val="24"/>
          <w:szCs w:val="24"/>
        </w:rPr>
        <w:t xml:space="preserve">                     </w:t>
      </w:r>
      <w:r>
        <w:rPr>
          <w:spacing w:val="-5"/>
          <w:sz w:val="24"/>
          <w:szCs w:val="24"/>
        </w:rPr>
        <w:t>17-33</w:t>
      </w:r>
    </w:p>
    <w:p>
      <w:pPr>
        <w:pStyle w:val="2"/>
        <w:spacing w:before="259" w:line="415" w:lineRule="auto"/>
        <w:ind w:left="1603" w:right="501" w:hanging="1603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建议内容：</w:t>
      </w:r>
      <w:r>
        <w:rPr>
          <w:spacing w:val="-6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岗位职责及日常工作流程，营业时间、店铺内外观及整洁、员工个人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仪容及卫生、接待顾客的基本要求等</w:t>
      </w:r>
    </w:p>
    <w:p>
      <w:pPr>
        <w:pStyle w:val="2"/>
        <w:spacing w:before="1" w:line="215" w:lineRule="auto"/>
        <w:ind w:left="14"/>
        <w:rPr>
          <w:sz w:val="24"/>
          <w:szCs w:val="24"/>
        </w:rPr>
      </w:pPr>
      <w:r>
        <w:rPr>
          <w:sz w:val="24"/>
          <w:szCs w:val="24"/>
        </w:rPr>
        <w:t>第六章  特许加盟店售后服务（售后服务</w:t>
      </w:r>
      <w:r>
        <w:rPr>
          <w:spacing w:val="-1"/>
          <w:sz w:val="24"/>
          <w:szCs w:val="24"/>
        </w:rPr>
        <w:t>管理手册）               34-38</w:t>
      </w:r>
    </w:p>
    <w:p>
      <w:pPr>
        <w:pStyle w:val="2"/>
        <w:spacing w:before="259" w:line="217" w:lineRule="auto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建议内容：</w:t>
      </w:r>
      <w:r>
        <w:rPr>
          <w:spacing w:val="-1"/>
          <w:sz w:val="24"/>
          <w:szCs w:val="24"/>
        </w:rPr>
        <w:t>顾客投诉的处理、货品退换的规定等</w:t>
      </w:r>
    </w:p>
    <w:p>
      <w:pPr>
        <w:spacing w:line="217" w:lineRule="auto"/>
        <w:rPr>
          <w:sz w:val="24"/>
          <w:szCs w:val="24"/>
        </w:rPr>
        <w:sectPr>
          <w:footerReference r:id="rId4" w:type="default"/>
          <w:pgSz w:w="11907" w:h="16840"/>
          <w:pgMar w:top="1431" w:right="1413" w:bottom="1182" w:left="1594" w:header="0" w:footer="812" w:gutter="0"/>
          <w:pgNumType w:fmt="decimal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78" w:line="216" w:lineRule="auto"/>
        <w:ind w:left="14"/>
        <w:rPr>
          <w:sz w:val="24"/>
          <w:szCs w:val="24"/>
        </w:rPr>
      </w:pPr>
      <w:r>
        <w:rPr>
          <w:spacing w:val="-5"/>
          <w:sz w:val="24"/>
          <w:szCs w:val="24"/>
        </w:rPr>
        <w:t>第七章  特许加盟店服务管理（</w:t>
      </w:r>
      <w:r>
        <w:rPr>
          <w:spacing w:val="-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岗位营运流程手册）</w:t>
      </w:r>
      <w:r>
        <w:rPr>
          <w:spacing w:val="1"/>
          <w:sz w:val="24"/>
          <w:szCs w:val="24"/>
        </w:rPr>
        <w:t xml:space="preserve">               </w:t>
      </w:r>
      <w:r>
        <w:rPr>
          <w:spacing w:val="-5"/>
          <w:sz w:val="24"/>
          <w:szCs w:val="24"/>
        </w:rPr>
        <w:t>39-44</w:t>
      </w:r>
    </w:p>
    <w:p>
      <w:pPr>
        <w:pStyle w:val="2"/>
        <w:spacing w:before="259" w:line="216" w:lineRule="auto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建议内容：</w:t>
      </w:r>
      <w:r>
        <w:rPr>
          <w:spacing w:val="-2"/>
          <w:sz w:val="24"/>
          <w:szCs w:val="24"/>
        </w:rPr>
        <w:t>各级别人员岗位职责</w:t>
      </w:r>
    </w:p>
    <w:p>
      <w:pPr>
        <w:pStyle w:val="2"/>
        <w:spacing w:before="258" w:line="217" w:lineRule="auto"/>
        <w:ind w:left="14"/>
        <w:rPr>
          <w:sz w:val="24"/>
          <w:szCs w:val="24"/>
        </w:rPr>
      </w:pPr>
      <w:r>
        <w:rPr>
          <w:sz w:val="24"/>
          <w:szCs w:val="24"/>
        </w:rPr>
        <w:t>第八章  特许加盟店市场推广（市场推广</w:t>
      </w:r>
      <w:r>
        <w:rPr>
          <w:spacing w:val="-1"/>
          <w:sz w:val="24"/>
          <w:szCs w:val="24"/>
        </w:rPr>
        <w:t>发展手册）               45-49</w:t>
      </w:r>
    </w:p>
    <w:p>
      <w:pPr>
        <w:pStyle w:val="2"/>
        <w:spacing w:before="258" w:line="216" w:lineRule="auto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建议内容：</w:t>
      </w:r>
      <w:r>
        <w:rPr>
          <w:spacing w:val="-1"/>
          <w:sz w:val="24"/>
          <w:szCs w:val="24"/>
        </w:rPr>
        <w:t>宣传方案的制定、费用计划、宣传计划</w:t>
      </w:r>
    </w:p>
    <w:p>
      <w:pPr>
        <w:pStyle w:val="2"/>
        <w:spacing w:before="259" w:line="217" w:lineRule="auto"/>
        <w:ind w:left="14"/>
        <w:rPr>
          <w:sz w:val="24"/>
          <w:szCs w:val="24"/>
        </w:rPr>
      </w:pPr>
      <w:r>
        <w:rPr>
          <w:sz w:val="24"/>
          <w:szCs w:val="24"/>
        </w:rPr>
        <w:t>第九章  特许加盟店人事管理（人力资源</w:t>
      </w:r>
      <w:r>
        <w:rPr>
          <w:spacing w:val="-1"/>
          <w:sz w:val="24"/>
          <w:szCs w:val="24"/>
        </w:rPr>
        <w:t>管理手册）               50-56</w:t>
      </w:r>
    </w:p>
    <w:p>
      <w:pPr>
        <w:pStyle w:val="2"/>
        <w:spacing w:before="258" w:line="217" w:lineRule="auto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建议内容：</w:t>
      </w:r>
      <w:r>
        <w:rPr>
          <w:spacing w:val="-1"/>
          <w:sz w:val="24"/>
          <w:szCs w:val="24"/>
        </w:rPr>
        <w:t>员工的招聘流程、入职管理、考勤、考评管理等</w:t>
      </w:r>
    </w:p>
    <w:p>
      <w:pPr>
        <w:pStyle w:val="2"/>
        <w:spacing w:before="258" w:line="216" w:lineRule="auto"/>
        <w:ind w:left="14"/>
        <w:rPr>
          <w:sz w:val="24"/>
          <w:szCs w:val="24"/>
        </w:rPr>
      </w:pPr>
      <w:r>
        <w:rPr>
          <w:sz w:val="24"/>
          <w:szCs w:val="24"/>
        </w:rPr>
        <w:t>第十章  特许加盟店培训管理（培训制度</w:t>
      </w:r>
      <w:r>
        <w:rPr>
          <w:spacing w:val="-1"/>
          <w:sz w:val="24"/>
          <w:szCs w:val="24"/>
        </w:rPr>
        <w:t>管理手册）               57-62</w:t>
      </w:r>
    </w:p>
    <w:p>
      <w:pPr>
        <w:pStyle w:val="2"/>
        <w:spacing w:before="259" w:line="216" w:lineRule="auto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建议内容：</w:t>
      </w:r>
      <w:r>
        <w:rPr>
          <w:spacing w:val="-2"/>
          <w:sz w:val="24"/>
          <w:szCs w:val="24"/>
        </w:rPr>
        <w:t>培训制度、档案管理</w:t>
      </w:r>
    </w:p>
    <w:p>
      <w:pPr>
        <w:pStyle w:val="2"/>
        <w:spacing w:before="259" w:line="217" w:lineRule="auto"/>
        <w:ind w:left="14"/>
        <w:rPr>
          <w:sz w:val="24"/>
          <w:szCs w:val="24"/>
        </w:rPr>
      </w:pPr>
      <w:r>
        <w:rPr>
          <w:spacing w:val="-1"/>
          <w:sz w:val="24"/>
          <w:szCs w:val="24"/>
        </w:rPr>
        <w:t>第十一章  特许加盟店设备管理（店内设备管理手册）             63-66</w:t>
      </w:r>
    </w:p>
    <w:p>
      <w:pPr>
        <w:pStyle w:val="2"/>
        <w:spacing w:before="258" w:line="215" w:lineRule="auto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建议内容：</w:t>
      </w:r>
      <w:r>
        <w:rPr>
          <w:spacing w:val="-1"/>
          <w:sz w:val="24"/>
          <w:szCs w:val="24"/>
        </w:rPr>
        <w:t>各种设备的功能介绍、操作方法、保养和维护等</w:t>
      </w:r>
    </w:p>
    <w:p>
      <w:pPr>
        <w:pStyle w:val="2"/>
        <w:spacing w:before="261" w:line="216" w:lineRule="auto"/>
        <w:ind w:left="14"/>
        <w:rPr>
          <w:sz w:val="24"/>
          <w:szCs w:val="24"/>
        </w:rPr>
      </w:pPr>
      <w:r>
        <w:rPr>
          <w:spacing w:val="-10"/>
          <w:sz w:val="24"/>
          <w:szCs w:val="24"/>
        </w:rPr>
        <w:t>第十二章  特许加盟店卫生消防安全管理（卫生及消防安全管理制度手）67-71</w:t>
      </w:r>
    </w:p>
    <w:p>
      <w:pPr>
        <w:pStyle w:val="2"/>
        <w:spacing w:before="259" w:line="215" w:lineRule="auto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建议内容：</w:t>
      </w:r>
      <w:r>
        <w:rPr>
          <w:spacing w:val="-1"/>
          <w:sz w:val="24"/>
          <w:szCs w:val="24"/>
        </w:rPr>
        <w:t>卫生及消防安全管理制度、防火检查规定</w:t>
      </w:r>
    </w:p>
    <w:p>
      <w:pPr>
        <w:pStyle w:val="2"/>
        <w:spacing w:before="261" w:line="216" w:lineRule="auto"/>
        <w:ind w:left="14"/>
        <w:rPr>
          <w:sz w:val="24"/>
          <w:szCs w:val="24"/>
        </w:rPr>
      </w:pPr>
      <w:r>
        <w:rPr>
          <w:spacing w:val="-1"/>
          <w:sz w:val="24"/>
          <w:szCs w:val="24"/>
        </w:rPr>
        <w:t>第十三章  特许加盟店财务管理（财务制度管理</w:t>
      </w:r>
      <w:bookmarkStart w:id="0" w:name="_GoBack"/>
      <w:bookmarkEnd w:id="0"/>
      <w:r>
        <w:rPr>
          <w:spacing w:val="-1"/>
          <w:sz w:val="24"/>
          <w:szCs w:val="24"/>
        </w:rPr>
        <w:t>手册）             72-78</w:t>
      </w:r>
    </w:p>
    <w:p>
      <w:pPr>
        <w:pStyle w:val="2"/>
        <w:spacing w:before="259" w:line="216" w:lineRule="auto"/>
        <w:jc w:val="right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建议内容：</w:t>
      </w:r>
      <w:r>
        <w:rPr>
          <w:spacing w:val="-1"/>
          <w:sz w:val="24"/>
          <w:szCs w:val="24"/>
        </w:rPr>
        <w:t>会计人员职业道德规范、岗位职责</w:t>
      </w:r>
      <w:r>
        <w:rPr>
          <w:spacing w:val="-2"/>
          <w:sz w:val="24"/>
          <w:szCs w:val="24"/>
        </w:rPr>
        <w:t>、财务管理制度、特许权使用费支付等</w:t>
      </w:r>
    </w:p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7" w:h="16840"/>
      <w:pgMar w:top="400" w:right="1530" w:bottom="1182" w:left="1531" w:header="0" w:footer="808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359" w:lineRule="exact"/>
      <w:jc w:val="center"/>
      <w:rPr>
        <w:rFonts w:ascii="Arial" w:hAnsi="Arial" w:eastAsia="Arial" w:cs="Arial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363" w:lineRule="exact"/>
      <w:rPr>
        <w:rFonts w:ascii="Arial" w:hAnsi="Arial" w:eastAsia="Arial" w:cs="Arial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6971058A"/>
    <w:rsid w:val="7DC304F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unhideWhenUsed/>
    <w:uiPriority w:val="99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Style w:val="4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2023-08-28T11:28:00Z</dcterms:created>
  <dc:creator>邱余</dc:creator>
  <cp:keywords>邱余</cp:keywords>
  <cp:lastModifiedBy>HXY</cp:lastModifiedBy>
  <dcterms:modified xsi:type="dcterms:W3CDTF">2025-09-09T03:24:57Z</dcterms:modified>
  <dc:subject>邱余</dc:subject>
  <dc:title>广东省商务厅关于报送商建发〔2014〕60号文贯彻落实情况的函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2025-09-04T17:07:00Z</vt:filetime>
  </property>
  <property fmtid="{D5CDD505-2E9C-101B-9397-08002B2CF9AE}" pid="4" name="KSOProductBuildVer">
    <vt:lpwstr>2052-9.1.0.5026</vt:lpwstr>
  </property>
</Properties>
</file>